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86B2" w14:textId="7DAE80F8" w:rsidR="00EE114B" w:rsidRDefault="00EE114B" w:rsidP="00EE114B">
      <w:pPr>
        <w:pStyle w:val="Ttulo1"/>
        <w:spacing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ANEXO II </w:t>
      </w:r>
    </w:p>
    <w:p w14:paraId="255CF700" w14:textId="1E0F890D" w:rsidR="00F33A66" w:rsidRPr="00BD4F16" w:rsidRDefault="00751302">
      <w:pPr>
        <w:pStyle w:val="Ttulo1"/>
        <w:spacing w:after="120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</w:rPr>
        <w:t>Especificaciones técnicas — Albergue</w:t>
      </w:r>
    </w:p>
    <w:p w14:paraId="7A7C9164" w14:textId="06BA6AF9" w:rsidR="00F33A66" w:rsidRPr="00BD4F16" w:rsidRDefault="0065768B">
      <w:pPr>
        <w:spacing w:after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color w:val="6B7785"/>
        </w:rPr>
        <w:t>S</w:t>
      </w:r>
      <w:r w:rsidR="00751302" w:rsidRPr="00BD4F16">
        <w:rPr>
          <w:rFonts w:asciiTheme="minorHAnsi" w:hAnsiTheme="minorHAnsi" w:cstheme="minorHAnsi"/>
          <w:i/>
          <w:iCs/>
          <w:color w:val="6B7785"/>
        </w:rPr>
        <w:t xml:space="preserve">istema cloacal y </w:t>
      </w:r>
      <w:proofErr w:type="spellStart"/>
      <w:r w:rsidR="00751302" w:rsidRPr="00BD4F16">
        <w:rPr>
          <w:rFonts w:asciiTheme="minorHAnsi" w:hAnsiTheme="minorHAnsi" w:cstheme="minorHAnsi"/>
          <w:i/>
          <w:iCs/>
          <w:color w:val="6B7785"/>
        </w:rPr>
        <w:t>veredín</w:t>
      </w:r>
      <w:proofErr w:type="spellEnd"/>
      <w:r w:rsidR="00751302" w:rsidRPr="00BD4F16">
        <w:rPr>
          <w:rFonts w:asciiTheme="minorHAnsi" w:hAnsiTheme="minorHAnsi" w:cstheme="minorHAnsi"/>
          <w:i/>
          <w:iCs/>
          <w:color w:val="6B7785"/>
        </w:rPr>
        <w:t xml:space="preserve"> perimetral · Proyecto Pata Mora, Malargüe (Mendoza)</w:t>
      </w:r>
    </w:p>
    <w:p w14:paraId="17E293BB" w14:textId="77777777" w:rsidR="00F33A66" w:rsidRPr="00BD4F16" w:rsidRDefault="00751302">
      <w:pPr>
        <w:pStyle w:val="Ttulo2"/>
        <w:spacing w:before="280" w:after="120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</w:rPr>
        <w:t>Objeto</w:t>
      </w:r>
    </w:p>
    <w:p w14:paraId="6A4A1DB6" w14:textId="7EAD7F3F" w:rsidR="00F33A66" w:rsidRPr="00BD4F16" w:rsidRDefault="00EF1AC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1"/>
          <w:szCs w:val="21"/>
        </w:rPr>
        <w:t>I</w:t>
      </w:r>
      <w:r w:rsidR="00751302" w:rsidRPr="00BD4F16">
        <w:rPr>
          <w:rFonts w:asciiTheme="minorHAnsi" w:hAnsiTheme="minorHAnsi" w:cstheme="minorHAnsi"/>
          <w:sz w:val="21"/>
          <w:szCs w:val="21"/>
        </w:rPr>
        <w:t xml:space="preserve">nstalación del sistema cloacal del albergue estudiantil —con planta de tratamiento in situ—, </w:t>
      </w:r>
      <w:r>
        <w:rPr>
          <w:rFonts w:asciiTheme="minorHAnsi" w:hAnsiTheme="minorHAnsi" w:cstheme="minorHAnsi"/>
          <w:sz w:val="21"/>
          <w:szCs w:val="21"/>
        </w:rPr>
        <w:t>y</w:t>
      </w:r>
      <w:r w:rsidR="00751302" w:rsidRPr="00BD4F16">
        <w:rPr>
          <w:rFonts w:asciiTheme="minorHAnsi" w:hAnsiTheme="minorHAnsi" w:cstheme="minorHAnsi"/>
          <w:sz w:val="21"/>
          <w:szCs w:val="21"/>
        </w:rPr>
        <w:t xml:space="preserve"> la ejecución del </w:t>
      </w:r>
      <w:proofErr w:type="spellStart"/>
      <w:r w:rsidR="00751302" w:rsidRPr="00BD4F16">
        <w:rPr>
          <w:rFonts w:asciiTheme="minorHAnsi" w:hAnsiTheme="minorHAnsi" w:cstheme="minorHAnsi"/>
          <w:sz w:val="21"/>
          <w:szCs w:val="21"/>
        </w:rPr>
        <w:t>veredín</w:t>
      </w:r>
      <w:proofErr w:type="spellEnd"/>
      <w:r w:rsidR="00751302" w:rsidRPr="00BD4F16">
        <w:rPr>
          <w:rFonts w:asciiTheme="minorHAnsi" w:hAnsiTheme="minorHAnsi" w:cstheme="minorHAnsi"/>
          <w:sz w:val="21"/>
          <w:szCs w:val="21"/>
        </w:rPr>
        <w:t xml:space="preserve"> perimetral</w:t>
      </w:r>
      <w:r>
        <w:rPr>
          <w:rFonts w:asciiTheme="minorHAnsi" w:hAnsiTheme="minorHAnsi" w:cstheme="minorHAnsi"/>
          <w:sz w:val="21"/>
          <w:szCs w:val="21"/>
        </w:rPr>
        <w:t xml:space="preserve"> al edificio del Albergue</w:t>
      </w:r>
      <w:r w:rsidR="00751302" w:rsidRPr="00BD4F16">
        <w:rPr>
          <w:rFonts w:asciiTheme="minorHAnsi" w:hAnsiTheme="minorHAnsi" w:cstheme="minorHAnsi"/>
          <w:sz w:val="21"/>
          <w:szCs w:val="21"/>
        </w:rPr>
        <w:t>.</w:t>
      </w:r>
    </w:p>
    <w:p w14:paraId="63BEBE03" w14:textId="67B4A4EB" w:rsidR="00F33A66" w:rsidRPr="00BD4F16" w:rsidRDefault="00751302">
      <w:pPr>
        <w:pStyle w:val="Ttulo2"/>
        <w:spacing w:before="280" w:after="120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</w:rPr>
        <w:t>1. Sistema cloacal — planta de tratamiento</w:t>
      </w:r>
    </w:p>
    <w:p w14:paraId="278C7612" w14:textId="1C3DA3BC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Apertura y excavación: </w:t>
      </w:r>
      <w:r w:rsidRPr="00BD4F16">
        <w:rPr>
          <w:rFonts w:asciiTheme="minorHAnsi" w:hAnsiTheme="minorHAnsi" w:cstheme="minorHAnsi"/>
          <w:sz w:val="21"/>
          <w:szCs w:val="21"/>
        </w:rPr>
        <w:t>apertura para el alojamiento de la planta de tratamiento y sus cámaras, más la zanja para la tirada de cañería, con fondo nivelado y compactado.</w:t>
      </w:r>
    </w:p>
    <w:p w14:paraId="529A697A" w14:textId="56E5BE9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Cañería: </w:t>
      </w:r>
      <w:r w:rsidRPr="00BD4F16">
        <w:rPr>
          <w:rFonts w:asciiTheme="minorHAnsi" w:hAnsiTheme="minorHAnsi" w:cstheme="minorHAnsi"/>
          <w:sz w:val="21"/>
          <w:szCs w:val="21"/>
        </w:rPr>
        <w:t>colectora de PVC cloacal Ø110 mm, junta deslizante, longitud total aproximada 58 m (43 m de instalación desde el edificio, más 15 m de conexionado), con accesorios. Pendiente de escurrimiento verificada en todo el trazado.</w:t>
      </w:r>
    </w:p>
    <w:p w14:paraId="08CD5E77" w14:textId="1D1A078B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>Conexi</w:t>
      </w:r>
      <w:r w:rsidR="00432ED6">
        <w:rPr>
          <w:rFonts w:asciiTheme="minorHAnsi" w:hAnsiTheme="minorHAnsi" w:cstheme="minorHAnsi"/>
          <w:b/>
          <w:bCs/>
          <w:sz w:val="21"/>
          <w:szCs w:val="21"/>
        </w:rPr>
        <w:t>onado</w:t>
      </w: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: </w:t>
      </w:r>
      <w:r w:rsidRPr="00BD4F16">
        <w:rPr>
          <w:rFonts w:asciiTheme="minorHAnsi" w:hAnsiTheme="minorHAnsi" w:cstheme="minorHAnsi"/>
          <w:sz w:val="21"/>
          <w:szCs w:val="21"/>
        </w:rPr>
        <w:t>cámara de inspección, empalme a la red interna y acondicionamiento con su reposición correspondiente en el edificio Albergue.</w:t>
      </w:r>
    </w:p>
    <w:p w14:paraId="49ADB959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Ensayo: </w:t>
      </w:r>
      <w:r w:rsidRPr="00BD4F16">
        <w:rPr>
          <w:rFonts w:asciiTheme="minorHAnsi" w:hAnsiTheme="minorHAnsi" w:cstheme="minorHAnsi"/>
          <w:sz w:val="21"/>
          <w:szCs w:val="21"/>
        </w:rPr>
        <w:t>prueba hidráulica y de funcionamiento del conjunto, previa al tapado.</w:t>
      </w:r>
    </w:p>
    <w:p w14:paraId="28AC5510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Relleno: </w:t>
      </w:r>
      <w:r w:rsidRPr="00BD4F16">
        <w:rPr>
          <w:rFonts w:asciiTheme="minorHAnsi" w:hAnsiTheme="minorHAnsi" w:cstheme="minorHAnsi"/>
          <w:sz w:val="21"/>
          <w:szCs w:val="21"/>
        </w:rPr>
        <w:t>arena y suelo seleccionado, libre de materia orgánica, compactado en capas. Volumen aproximado 10 m³.</w:t>
      </w:r>
    </w:p>
    <w:p w14:paraId="76481675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Puesta en marcha: </w:t>
      </w:r>
      <w:r w:rsidRPr="00BD4F16">
        <w:rPr>
          <w:rFonts w:asciiTheme="minorHAnsi" w:hAnsiTheme="minorHAnsi" w:cstheme="minorHAnsi"/>
          <w:sz w:val="21"/>
          <w:szCs w:val="21"/>
        </w:rPr>
        <w:t>el sistema debe entregarse en funcionamiento.</w:t>
      </w:r>
    </w:p>
    <w:p w14:paraId="469289EE" w14:textId="2BFE0529" w:rsidR="00F33A66" w:rsidRPr="00BD4F16" w:rsidRDefault="0065768B">
      <w:pPr>
        <w:pStyle w:val="Ttulo2"/>
        <w:spacing w:before="28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751302" w:rsidRPr="00BD4F16">
        <w:rPr>
          <w:rFonts w:asciiTheme="minorHAnsi" w:hAnsiTheme="minorHAnsi" w:cstheme="minorHAnsi"/>
        </w:rPr>
        <w:t xml:space="preserve">. </w:t>
      </w:r>
      <w:proofErr w:type="spellStart"/>
      <w:r w:rsidR="00751302" w:rsidRPr="00BD4F16">
        <w:rPr>
          <w:rFonts w:asciiTheme="minorHAnsi" w:hAnsiTheme="minorHAnsi" w:cstheme="minorHAnsi"/>
        </w:rPr>
        <w:t>Veredín</w:t>
      </w:r>
      <w:proofErr w:type="spellEnd"/>
      <w:r w:rsidR="00751302" w:rsidRPr="00BD4F16">
        <w:rPr>
          <w:rFonts w:asciiTheme="minorHAnsi" w:hAnsiTheme="minorHAnsi" w:cstheme="minorHAnsi"/>
        </w:rPr>
        <w:t xml:space="preserve"> perimetral del albergue</w:t>
      </w:r>
    </w:p>
    <w:p w14:paraId="7EC23A03" w14:textId="140E21B9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Dimensiones: </w:t>
      </w:r>
      <w:r w:rsidRPr="00BD4F16">
        <w:rPr>
          <w:rFonts w:asciiTheme="minorHAnsi" w:hAnsiTheme="minorHAnsi" w:cstheme="minorHAnsi"/>
          <w:sz w:val="21"/>
          <w:szCs w:val="21"/>
        </w:rPr>
        <w:t>80,00 × 1,00 m (80 m²). Su función es impedir el ingreso de agua de lluvia al edificio, donde los alumnos pernoctan.</w:t>
      </w:r>
    </w:p>
    <w:p w14:paraId="7C387B06" w14:textId="47E0A750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Base: </w:t>
      </w:r>
      <w:r w:rsidRPr="00BD4F16">
        <w:rPr>
          <w:rFonts w:asciiTheme="minorHAnsi" w:hAnsiTheme="minorHAnsi" w:cstheme="minorHAnsi"/>
          <w:sz w:val="21"/>
          <w:szCs w:val="21"/>
        </w:rPr>
        <w:t>nivelación y compactación.</w:t>
      </w:r>
    </w:p>
    <w:p w14:paraId="1DD491CA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Cama de nivelación: </w:t>
      </w:r>
      <w:r w:rsidRPr="00BD4F16">
        <w:rPr>
          <w:rFonts w:asciiTheme="minorHAnsi" w:hAnsiTheme="minorHAnsi" w:cstheme="minorHAnsi"/>
          <w:sz w:val="21"/>
          <w:szCs w:val="21"/>
        </w:rPr>
        <w:t>arena, espesor 5 cm (4 m³).</w:t>
      </w:r>
    </w:p>
    <w:p w14:paraId="7EE9A88D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Armadura: </w:t>
      </w:r>
      <w:r w:rsidRPr="00BD4F16">
        <w:rPr>
          <w:rFonts w:asciiTheme="minorHAnsi" w:hAnsiTheme="minorHAnsi" w:cstheme="minorHAnsi"/>
          <w:sz w:val="21"/>
          <w:szCs w:val="21"/>
        </w:rPr>
        <w:t>malla electrosoldada tipo SIMA, 80 m².</w:t>
      </w:r>
    </w:p>
    <w:p w14:paraId="64F435F0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Hormigón: </w:t>
      </w:r>
      <w:r w:rsidRPr="00BD4F16">
        <w:rPr>
          <w:rFonts w:asciiTheme="minorHAnsi" w:hAnsiTheme="minorHAnsi" w:cstheme="minorHAnsi"/>
          <w:sz w:val="21"/>
          <w:szCs w:val="21"/>
        </w:rPr>
        <w:t>elaborado en obra, espesor 30 cm, volumen aproximado 24 m³, con pendiente de escurrimiento hacia el exterior del edificio.</w:t>
      </w:r>
    </w:p>
    <w:p w14:paraId="07C616D3" w14:textId="77777777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b/>
          <w:bCs/>
          <w:sz w:val="21"/>
          <w:szCs w:val="21"/>
        </w:rPr>
        <w:t xml:space="preserve">Terminación y curado: </w:t>
      </w:r>
      <w:r w:rsidRPr="00BD4F16">
        <w:rPr>
          <w:rFonts w:asciiTheme="minorHAnsi" w:hAnsiTheme="minorHAnsi" w:cstheme="minorHAnsi"/>
          <w:sz w:val="21"/>
          <w:szCs w:val="21"/>
        </w:rPr>
        <w:t>superficie terminada a nivel; curado no menor a 7 días.</w:t>
      </w:r>
    </w:p>
    <w:p w14:paraId="55665FF0" w14:textId="0D8DC305" w:rsidR="00F33A66" w:rsidRPr="00BD4F16" w:rsidRDefault="0065768B">
      <w:pPr>
        <w:pStyle w:val="Ttulo2"/>
        <w:spacing w:before="28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751302" w:rsidRPr="00BD4F16">
        <w:rPr>
          <w:rFonts w:asciiTheme="minorHAnsi" w:hAnsiTheme="minorHAnsi" w:cstheme="minorHAnsi"/>
        </w:rPr>
        <w:t>. Materiales a proveer por el contratista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4300"/>
        <w:gridCol w:w="1400"/>
      </w:tblGrid>
      <w:tr w:rsidR="00F33A66" w:rsidRPr="00BD4F16" w14:paraId="264A8380" w14:textId="77777777">
        <w:trPr>
          <w:tblHeader/>
        </w:trPr>
        <w:tc>
          <w:tcPr>
            <w:tcW w:w="29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B585F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Material</w:t>
            </w:r>
          </w:p>
        </w:tc>
        <w:tc>
          <w:tcPr>
            <w:tcW w:w="43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A1AB7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Especificación</w:t>
            </w:r>
          </w:p>
        </w:tc>
        <w:tc>
          <w:tcPr>
            <w:tcW w:w="1400" w:type="dxa"/>
            <w:shd w:val="clear" w:color="auto" w:fill="1F3A5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DFAF07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b/>
                <w:bCs/>
                <w:color w:val="FFFFFF"/>
                <w:sz w:val="19"/>
                <w:szCs w:val="19"/>
              </w:rPr>
              <w:t>Cant.</w:t>
            </w:r>
          </w:p>
        </w:tc>
      </w:tr>
      <w:tr w:rsidR="00F33A66" w:rsidRPr="00BD4F16" w14:paraId="66096885" w14:textId="77777777"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384D1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Caño PVC cloacal</w:t>
            </w:r>
          </w:p>
        </w:tc>
        <w:tc>
          <w:tcPr>
            <w:tcW w:w="4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B0C10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Ø110 mm, junta deslizante, con accesorios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A75E4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58 m</w:t>
            </w:r>
          </w:p>
        </w:tc>
      </w:tr>
      <w:tr w:rsidR="00F33A66" w:rsidRPr="00BD4F16" w14:paraId="37DF282A" w14:textId="77777777">
        <w:tc>
          <w:tcPr>
            <w:tcW w:w="29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BAC1B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Cámara de inspección (gremio)</w:t>
            </w:r>
          </w:p>
        </w:tc>
        <w:tc>
          <w:tcPr>
            <w:tcW w:w="43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064FF6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Con empalme y rotura/reposición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68D80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 global</w:t>
            </w:r>
          </w:p>
        </w:tc>
      </w:tr>
      <w:tr w:rsidR="00F33A66" w:rsidRPr="00BD4F16" w14:paraId="5C27FBBE" w14:textId="77777777"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4A3BC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Arena y suelo de relleno</w:t>
            </w:r>
          </w:p>
        </w:tc>
        <w:tc>
          <w:tcPr>
            <w:tcW w:w="4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DA19EC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Seleccionado, libre de materia orgánica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1362B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10 m³</w:t>
            </w:r>
          </w:p>
        </w:tc>
      </w:tr>
      <w:tr w:rsidR="00F33A66" w:rsidRPr="00BD4F16" w14:paraId="3A31F846" w14:textId="77777777">
        <w:tc>
          <w:tcPr>
            <w:tcW w:w="29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18610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Hormigón elaborado (</w:t>
            </w:r>
            <w:proofErr w:type="spellStart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veredín</w:t>
            </w:r>
            <w:proofErr w:type="spellEnd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)</w:t>
            </w:r>
          </w:p>
        </w:tc>
        <w:tc>
          <w:tcPr>
            <w:tcW w:w="43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0C5B7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Colado in situ, e=30 cm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DD645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24 m³</w:t>
            </w:r>
          </w:p>
        </w:tc>
      </w:tr>
      <w:tr w:rsidR="00F33A66" w:rsidRPr="00BD4F16" w14:paraId="07C0DB3B" w14:textId="77777777"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E5BCA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Cama de arena (</w:t>
            </w:r>
            <w:proofErr w:type="spellStart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veredín</w:t>
            </w:r>
            <w:proofErr w:type="spellEnd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)</w:t>
            </w:r>
          </w:p>
        </w:tc>
        <w:tc>
          <w:tcPr>
            <w:tcW w:w="4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E41D5E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proofErr w:type="spellStart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</w:t>
            </w:r>
            <w:proofErr w:type="spellEnd"/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=5 cm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74F7A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4 m³</w:t>
            </w:r>
          </w:p>
        </w:tc>
      </w:tr>
      <w:tr w:rsidR="00F33A66" w:rsidRPr="00BD4F16" w14:paraId="3509F90F" w14:textId="77777777">
        <w:tc>
          <w:tcPr>
            <w:tcW w:w="29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72D18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Malla de acero</w:t>
            </w:r>
          </w:p>
        </w:tc>
        <w:tc>
          <w:tcPr>
            <w:tcW w:w="43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9B037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Electrosoldada tipo SIMA</w:t>
            </w:r>
          </w:p>
        </w:tc>
        <w:tc>
          <w:tcPr>
            <w:tcW w:w="1400" w:type="dxa"/>
            <w:shd w:val="clear" w:color="auto" w:fill="F2F6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69CDD3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80 m²</w:t>
            </w:r>
          </w:p>
        </w:tc>
      </w:tr>
      <w:tr w:rsidR="00F33A66" w:rsidRPr="00BD4F16" w14:paraId="49D120E9" w14:textId="77777777">
        <w:tc>
          <w:tcPr>
            <w:tcW w:w="2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49362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Encofrado, film y curador</w:t>
            </w:r>
          </w:p>
        </w:tc>
        <w:tc>
          <w:tcPr>
            <w:tcW w:w="4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6F5C2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Perimetral, film de polietileno, curador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F078A" w14:textId="77777777" w:rsidR="00F33A66" w:rsidRPr="00BD4F16" w:rsidRDefault="00751302">
            <w:pPr>
              <w:rPr>
                <w:rFonts w:asciiTheme="minorHAnsi" w:hAnsiTheme="minorHAnsi" w:cstheme="minorHAnsi"/>
              </w:rPr>
            </w:pPr>
            <w:r w:rsidRPr="00BD4F16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 global</w:t>
            </w:r>
          </w:p>
        </w:tc>
      </w:tr>
    </w:tbl>
    <w:p w14:paraId="6A32F38D" w14:textId="77777777" w:rsidR="0065768B" w:rsidRDefault="0065768B">
      <w:pPr>
        <w:pStyle w:val="Ttulo2"/>
        <w:spacing w:before="280" w:after="120"/>
        <w:rPr>
          <w:rFonts w:asciiTheme="minorHAnsi" w:hAnsiTheme="minorHAnsi" w:cstheme="minorHAnsi"/>
        </w:rPr>
      </w:pPr>
    </w:p>
    <w:p w14:paraId="50AEF35A" w14:textId="77777777" w:rsidR="0065768B" w:rsidRDefault="0065768B">
      <w:pPr>
        <w:rPr>
          <w:rFonts w:asciiTheme="minorHAnsi" w:hAnsiTheme="minorHAnsi" w:cstheme="minorHAnsi"/>
          <w:b/>
          <w:bCs/>
          <w:color w:val="1F3A5F"/>
          <w:sz w:val="26"/>
          <w:szCs w:val="26"/>
        </w:rPr>
      </w:pPr>
      <w:r>
        <w:rPr>
          <w:rFonts w:asciiTheme="minorHAnsi" w:hAnsiTheme="minorHAnsi" w:cstheme="minorHAnsi"/>
        </w:rPr>
        <w:br w:type="page"/>
      </w:r>
    </w:p>
    <w:p w14:paraId="56DB938C" w14:textId="3B8AEBCD" w:rsidR="00F33A66" w:rsidRPr="00BD4F16" w:rsidRDefault="0065768B">
      <w:pPr>
        <w:pStyle w:val="Ttulo2"/>
        <w:spacing w:before="28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751302" w:rsidRPr="00BD4F16">
        <w:rPr>
          <w:rFonts w:asciiTheme="minorHAnsi" w:hAnsiTheme="minorHAnsi" w:cstheme="minorHAnsi"/>
        </w:rPr>
        <w:t>. Provisión de terceros</w:t>
      </w:r>
    </w:p>
    <w:p w14:paraId="40B83C26" w14:textId="107F92D7" w:rsidR="00F33A66" w:rsidRDefault="00751302">
      <w:pPr>
        <w:spacing w:after="120"/>
        <w:jc w:val="both"/>
        <w:rPr>
          <w:rFonts w:asciiTheme="minorHAnsi" w:hAnsiTheme="minorHAnsi" w:cstheme="minorHAnsi"/>
          <w:sz w:val="21"/>
          <w:szCs w:val="21"/>
        </w:rPr>
      </w:pPr>
      <w:r w:rsidRPr="00BD4F16">
        <w:rPr>
          <w:rFonts w:asciiTheme="minorHAnsi" w:hAnsiTheme="minorHAnsi" w:cstheme="minorHAnsi"/>
          <w:sz w:val="21"/>
          <w:szCs w:val="21"/>
        </w:rPr>
        <w:t xml:space="preserve">El fideicomiso provee la planta de tratamiento (tipo </w:t>
      </w:r>
      <w:proofErr w:type="spellStart"/>
      <w:r w:rsidRPr="00BD4F16">
        <w:rPr>
          <w:rFonts w:asciiTheme="minorHAnsi" w:hAnsiTheme="minorHAnsi" w:cstheme="minorHAnsi"/>
          <w:sz w:val="21"/>
          <w:szCs w:val="21"/>
        </w:rPr>
        <w:t>SeptKit</w:t>
      </w:r>
      <w:proofErr w:type="spellEnd"/>
      <w:r w:rsidRPr="00BD4F16">
        <w:rPr>
          <w:rFonts w:asciiTheme="minorHAnsi" w:hAnsiTheme="minorHAnsi" w:cstheme="minorHAnsi"/>
          <w:sz w:val="21"/>
          <w:szCs w:val="21"/>
        </w:rPr>
        <w:t>) y las medias cañas de infiltración. El contratista ejecuta toda la obra civil, la colocación, el conexionado y la puesta en marcha.</w:t>
      </w:r>
    </w:p>
    <w:p w14:paraId="0930EF5E" w14:textId="77777777" w:rsidR="0065768B" w:rsidRPr="00BD4F16" w:rsidRDefault="0065768B">
      <w:pPr>
        <w:spacing w:after="120"/>
        <w:jc w:val="both"/>
        <w:rPr>
          <w:rFonts w:asciiTheme="minorHAnsi" w:hAnsiTheme="minorHAnsi" w:cstheme="minorHAnsi"/>
        </w:rPr>
      </w:pPr>
    </w:p>
    <w:p w14:paraId="76E852EC" w14:textId="17133143" w:rsidR="00F33A66" w:rsidRPr="00BD4F16" w:rsidRDefault="0065768B">
      <w:pPr>
        <w:pStyle w:val="Ttulo2"/>
        <w:spacing w:before="28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751302" w:rsidRPr="00BD4F16">
        <w:rPr>
          <w:rFonts w:asciiTheme="minorHAnsi" w:hAnsiTheme="minorHAnsi" w:cstheme="minorHAnsi"/>
        </w:rPr>
        <w:t>. Equipos y personal a cargo del contratista</w:t>
      </w:r>
    </w:p>
    <w:p w14:paraId="49C20EC3" w14:textId="2315ECB8" w:rsidR="00F33A66" w:rsidRPr="00BD4F16" w:rsidRDefault="00751302">
      <w:pPr>
        <w:spacing w:after="120"/>
        <w:jc w:val="both"/>
        <w:rPr>
          <w:rFonts w:asciiTheme="minorHAnsi" w:hAnsiTheme="minorHAnsi" w:cstheme="minorHAnsi"/>
        </w:rPr>
      </w:pPr>
      <w:r w:rsidRPr="00BD4F16">
        <w:rPr>
          <w:rFonts w:asciiTheme="minorHAnsi" w:hAnsiTheme="minorHAnsi" w:cstheme="minorHAnsi"/>
          <w:sz w:val="21"/>
          <w:szCs w:val="21"/>
        </w:rPr>
        <w:t>Cuadrilla encuadrada en convenio UOCRA, retroexcavadora</w:t>
      </w:r>
      <w:r w:rsidR="0065768B">
        <w:rPr>
          <w:rFonts w:asciiTheme="minorHAnsi" w:hAnsiTheme="minorHAnsi" w:cstheme="minorHAnsi"/>
          <w:sz w:val="21"/>
          <w:szCs w:val="21"/>
        </w:rPr>
        <w:t xml:space="preserve"> </w:t>
      </w:r>
      <w:r w:rsidRPr="00BD4F16">
        <w:rPr>
          <w:rFonts w:asciiTheme="minorHAnsi" w:hAnsiTheme="minorHAnsi" w:cstheme="minorHAnsi"/>
          <w:sz w:val="21"/>
          <w:szCs w:val="21"/>
        </w:rPr>
        <w:t>y equipos menores.</w:t>
      </w:r>
    </w:p>
    <w:sectPr w:rsidR="00F33A66" w:rsidRPr="00BD4F16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377"/>
    <w:multiLevelType w:val="hybridMultilevel"/>
    <w:tmpl w:val="DE18D1F6"/>
    <w:lvl w:ilvl="0" w:tplc="838C2F64">
      <w:start w:val="1"/>
      <w:numFmt w:val="bullet"/>
      <w:lvlText w:val="●"/>
      <w:lvlJc w:val="left"/>
      <w:pPr>
        <w:ind w:left="720" w:hanging="360"/>
      </w:pPr>
    </w:lvl>
    <w:lvl w:ilvl="1" w:tplc="94F4FD92">
      <w:start w:val="1"/>
      <w:numFmt w:val="bullet"/>
      <w:lvlText w:val="○"/>
      <w:lvlJc w:val="left"/>
      <w:pPr>
        <w:ind w:left="1440" w:hanging="360"/>
      </w:pPr>
    </w:lvl>
    <w:lvl w:ilvl="2" w:tplc="6980AB3E">
      <w:start w:val="1"/>
      <w:numFmt w:val="bullet"/>
      <w:lvlText w:val="■"/>
      <w:lvlJc w:val="left"/>
      <w:pPr>
        <w:ind w:left="2160" w:hanging="360"/>
      </w:pPr>
    </w:lvl>
    <w:lvl w:ilvl="3" w:tplc="F2BEEE10">
      <w:start w:val="1"/>
      <w:numFmt w:val="bullet"/>
      <w:lvlText w:val="●"/>
      <w:lvlJc w:val="left"/>
      <w:pPr>
        <w:ind w:left="2880" w:hanging="360"/>
      </w:pPr>
    </w:lvl>
    <w:lvl w:ilvl="4" w:tplc="5BC8984E">
      <w:start w:val="1"/>
      <w:numFmt w:val="bullet"/>
      <w:lvlText w:val="○"/>
      <w:lvlJc w:val="left"/>
      <w:pPr>
        <w:ind w:left="3600" w:hanging="360"/>
      </w:pPr>
    </w:lvl>
    <w:lvl w:ilvl="5" w:tplc="6E424C08">
      <w:start w:val="1"/>
      <w:numFmt w:val="bullet"/>
      <w:lvlText w:val="■"/>
      <w:lvlJc w:val="left"/>
      <w:pPr>
        <w:ind w:left="4320" w:hanging="360"/>
      </w:pPr>
    </w:lvl>
    <w:lvl w:ilvl="6" w:tplc="367CC61A">
      <w:start w:val="1"/>
      <w:numFmt w:val="bullet"/>
      <w:lvlText w:val="●"/>
      <w:lvlJc w:val="left"/>
      <w:pPr>
        <w:ind w:left="5040" w:hanging="360"/>
      </w:pPr>
    </w:lvl>
    <w:lvl w:ilvl="7" w:tplc="765C2BFC">
      <w:start w:val="1"/>
      <w:numFmt w:val="bullet"/>
      <w:lvlText w:val="●"/>
      <w:lvlJc w:val="left"/>
      <w:pPr>
        <w:ind w:left="5760" w:hanging="360"/>
      </w:pPr>
    </w:lvl>
    <w:lvl w:ilvl="8" w:tplc="C39CB89A">
      <w:start w:val="1"/>
      <w:numFmt w:val="bullet"/>
      <w:lvlText w:val="●"/>
      <w:lvlJc w:val="left"/>
      <w:pPr>
        <w:ind w:left="6480" w:hanging="360"/>
      </w:pPr>
    </w:lvl>
  </w:abstractNum>
  <w:num w:numId="1" w16cid:durableId="137769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66"/>
    <w:rsid w:val="00432ED6"/>
    <w:rsid w:val="005A4C8C"/>
    <w:rsid w:val="0065768B"/>
    <w:rsid w:val="00751302"/>
    <w:rsid w:val="00BD4F16"/>
    <w:rsid w:val="00EE114B"/>
    <w:rsid w:val="00EF1AC7"/>
    <w:rsid w:val="00F3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FCEB"/>
  <w15:docId w15:val="{B1AED0C0-E70F-45E5-9215-362C1C74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after="80"/>
      <w:outlineLvl w:val="0"/>
    </w:pPr>
    <w:rPr>
      <w:b/>
      <w:bCs/>
      <w:color w:val="1F3A5F"/>
      <w:sz w:val="34"/>
      <w:szCs w:val="34"/>
    </w:rPr>
  </w:style>
  <w:style w:type="paragraph" w:styleId="Ttulo2">
    <w:name w:val="heading 2"/>
    <w:uiPriority w:val="9"/>
    <w:unhideWhenUsed/>
    <w:qFormat/>
    <w:pPr>
      <w:outlineLvl w:val="1"/>
    </w:pPr>
    <w:rPr>
      <w:b/>
      <w:bCs/>
      <w:color w:val="1F3A5F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2086</Characters>
  <Application>Microsoft Office Word</Application>
  <DocSecurity>0</DocSecurity>
  <Lines>59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Benaroya Carlina</cp:lastModifiedBy>
  <cp:revision>4</cp:revision>
  <cp:lastPrinted>2026-08-21T15:29:00Z</cp:lastPrinted>
  <dcterms:created xsi:type="dcterms:W3CDTF">2026-08-06T12:45:00Z</dcterms:created>
  <dcterms:modified xsi:type="dcterms:W3CDTF">2026-08-21T15:29:00Z</dcterms:modified>
</cp:coreProperties>
</file>