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687D" w14:textId="0BF7C05B" w:rsidR="00CD70EB" w:rsidRDefault="00CD70EB" w:rsidP="00CD70EB">
      <w:pPr>
        <w:pStyle w:val="Ttulo1"/>
        <w:spacing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ANEXO II</w:t>
      </w:r>
    </w:p>
    <w:p w14:paraId="0F3C24B5" w14:textId="44EB98F2" w:rsidR="00F25DE5" w:rsidRPr="002A67CD" w:rsidRDefault="008C6858">
      <w:pPr>
        <w:pStyle w:val="Ttulo1"/>
        <w:spacing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>Especificaciones técnicas — Escuela</w:t>
      </w:r>
    </w:p>
    <w:p w14:paraId="1158FBC3" w14:textId="77777777" w:rsidR="00F25DE5" w:rsidRPr="002A67CD" w:rsidRDefault="008C6858">
      <w:pPr>
        <w:spacing w:after="20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i/>
          <w:iCs/>
          <w:color w:val="6B7785"/>
        </w:rPr>
        <w:t>Planta de tratamiento de agua servida y reparación de vereda · Proyecto Pata Mora, Malargüe (Mendoza)</w:t>
      </w:r>
    </w:p>
    <w:p w14:paraId="1DBF30AC" w14:textId="77777777" w:rsidR="00F25DE5" w:rsidRPr="002A67CD" w:rsidRDefault="008C6858">
      <w:pPr>
        <w:pStyle w:val="Ttulo2"/>
        <w:spacing w:before="280"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>Objeto</w:t>
      </w:r>
    </w:p>
    <w:p w14:paraId="4ABAFF3D" w14:textId="17E1C882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sz w:val="21"/>
          <w:szCs w:val="21"/>
        </w:rPr>
        <w:t xml:space="preserve">Ejecución de la obra civil para la instalación de una planta de tratamiento de agua servida en el establecimiento escolar, incluida la reposición del </w:t>
      </w:r>
      <w:r>
        <w:rPr>
          <w:rFonts w:asciiTheme="minorHAnsi" w:hAnsiTheme="minorHAnsi" w:cstheme="minorHAnsi"/>
          <w:sz w:val="21"/>
          <w:szCs w:val="21"/>
        </w:rPr>
        <w:t>Contrapiso</w:t>
      </w:r>
      <w:r w:rsidRPr="002A67CD">
        <w:rPr>
          <w:rFonts w:asciiTheme="minorHAnsi" w:hAnsiTheme="minorHAnsi" w:cstheme="minorHAnsi"/>
          <w:sz w:val="21"/>
          <w:szCs w:val="21"/>
        </w:rPr>
        <w:t xml:space="preserve"> de hormigón del frente afectado por la intervención.</w:t>
      </w:r>
    </w:p>
    <w:p w14:paraId="02DEAF51" w14:textId="77777777" w:rsidR="00F25DE5" w:rsidRPr="002A67CD" w:rsidRDefault="008C6858">
      <w:pPr>
        <w:pStyle w:val="Ttulo2"/>
        <w:spacing w:before="280"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>1. Sistema cloacal — planta de tratamiento</w:t>
      </w:r>
    </w:p>
    <w:p w14:paraId="33F855F9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sz w:val="21"/>
          <w:szCs w:val="21"/>
        </w:rPr>
        <w:t>El edificio debe quedar conectado a una planta de tratamiento de agua servida con evacuación por media cañas de infiltración, en reemplazo del sistema colapsado existente.</w:t>
      </w:r>
    </w:p>
    <w:p w14:paraId="5906F6FE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Rotura y demolición: </w:t>
      </w:r>
      <w:r w:rsidRPr="002A67CD">
        <w:rPr>
          <w:rFonts w:asciiTheme="minorHAnsi" w:hAnsiTheme="minorHAnsi" w:cstheme="minorHAnsi"/>
          <w:sz w:val="21"/>
          <w:szCs w:val="21"/>
        </w:rPr>
        <w:t>apertura de piso y pared en una superficie aproximada de 10 m², la necesaria para acceder al conducto cloacal principal existente, con retiro de escombros fuera del predio.</w:t>
      </w:r>
    </w:p>
    <w:p w14:paraId="7B3E4E54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Excavación: </w:t>
      </w:r>
      <w:r w:rsidRPr="002A67CD">
        <w:rPr>
          <w:rFonts w:asciiTheme="minorHAnsi" w:hAnsiTheme="minorHAnsi" w:cstheme="minorHAnsi"/>
          <w:sz w:val="21"/>
          <w:szCs w:val="21"/>
        </w:rPr>
        <w:t>alojamiento de la planta de tratamiento y sus cámaras, con fondo nivelado y compactado, y taludes estables durante la ejecución.</w:t>
      </w:r>
    </w:p>
    <w:p w14:paraId="204FE77A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Cañería: </w:t>
      </w:r>
      <w:r w:rsidRPr="002A67CD">
        <w:rPr>
          <w:rFonts w:asciiTheme="minorHAnsi" w:hAnsiTheme="minorHAnsi" w:cstheme="minorHAnsi"/>
          <w:sz w:val="21"/>
          <w:szCs w:val="21"/>
        </w:rPr>
        <w:t>colectora de PVC cloacal Ø110 mm, junta deslizante, en una longitud aproximada de 15 m, con sus accesorios (codos, ramales y cuplas). Debe verificarse pendiente de escurrimiento en todo el trazado y ejecutarse el empalme a la red interna existente.</w:t>
      </w:r>
    </w:p>
    <w:p w14:paraId="346FE9A5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Ensayo: </w:t>
      </w:r>
      <w:r w:rsidRPr="002A67CD">
        <w:rPr>
          <w:rFonts w:asciiTheme="minorHAnsi" w:hAnsiTheme="minorHAnsi" w:cstheme="minorHAnsi"/>
          <w:sz w:val="21"/>
          <w:szCs w:val="21"/>
        </w:rPr>
        <w:t>prueba hidráulica y de funcionamiento del conjunto, previa al tapado. No se admite relleno sin ensayo aprobado.</w:t>
      </w:r>
    </w:p>
    <w:p w14:paraId="44632CDE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Relleno: </w:t>
      </w:r>
      <w:r w:rsidRPr="002A67CD">
        <w:rPr>
          <w:rFonts w:asciiTheme="minorHAnsi" w:hAnsiTheme="minorHAnsi" w:cstheme="minorHAnsi"/>
          <w:sz w:val="21"/>
          <w:szCs w:val="21"/>
        </w:rPr>
        <w:t>arena y suelo seleccionado, libre de materia orgánica, compactado en capas de espesor no mayor a 20 cm. Volumen aproximado 5 m³.</w:t>
      </w:r>
    </w:p>
    <w:p w14:paraId="2BBD16E4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Puesta en marcha: </w:t>
      </w:r>
      <w:r w:rsidRPr="002A67CD">
        <w:rPr>
          <w:rFonts w:asciiTheme="minorHAnsi" w:hAnsiTheme="minorHAnsi" w:cstheme="minorHAnsi"/>
          <w:sz w:val="21"/>
          <w:szCs w:val="21"/>
        </w:rPr>
        <w:t>el sistema debe entregarse en funcionamiento.</w:t>
      </w:r>
    </w:p>
    <w:p w14:paraId="1024054B" w14:textId="591EE4DB" w:rsidR="00F25DE5" w:rsidRPr="002A67CD" w:rsidRDefault="008C6858">
      <w:pPr>
        <w:pStyle w:val="Ttulo2"/>
        <w:spacing w:before="280"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 xml:space="preserve">2. </w:t>
      </w:r>
      <w:r>
        <w:rPr>
          <w:rFonts w:asciiTheme="minorHAnsi" w:hAnsiTheme="minorHAnsi" w:cstheme="minorHAnsi"/>
        </w:rPr>
        <w:t>Contrapiso</w:t>
      </w:r>
      <w:r w:rsidRPr="002A67CD">
        <w:rPr>
          <w:rFonts w:asciiTheme="minorHAnsi" w:hAnsiTheme="minorHAnsi" w:cstheme="minorHAnsi"/>
        </w:rPr>
        <w:t xml:space="preserve"> de hormigón — frente del establecimiento</w:t>
      </w:r>
    </w:p>
    <w:p w14:paraId="50EBC744" w14:textId="2622F84C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Demolición: </w:t>
      </w:r>
      <w:r w:rsidRPr="002A67CD">
        <w:rPr>
          <w:rFonts w:asciiTheme="minorHAnsi" w:hAnsiTheme="minorHAnsi" w:cstheme="minorHAnsi"/>
          <w:sz w:val="21"/>
          <w:szCs w:val="21"/>
        </w:rPr>
        <w:t xml:space="preserve">retiro del </w:t>
      </w:r>
      <w:r>
        <w:rPr>
          <w:rFonts w:asciiTheme="minorHAnsi" w:hAnsiTheme="minorHAnsi" w:cstheme="minorHAnsi"/>
          <w:sz w:val="21"/>
          <w:szCs w:val="21"/>
        </w:rPr>
        <w:t>Contrapiso</w:t>
      </w:r>
      <w:r w:rsidRPr="002A67CD">
        <w:rPr>
          <w:rFonts w:asciiTheme="minorHAnsi" w:hAnsiTheme="minorHAnsi" w:cstheme="minorHAnsi"/>
          <w:sz w:val="21"/>
          <w:szCs w:val="21"/>
        </w:rPr>
        <w:t xml:space="preserve"> existente, quemado y deteriorado, en una superficie aproximada de 10 m², con retiro de escombros.</w:t>
      </w:r>
    </w:p>
    <w:p w14:paraId="00485E50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Base: </w:t>
      </w:r>
      <w:r w:rsidRPr="002A67CD">
        <w:rPr>
          <w:rFonts w:asciiTheme="minorHAnsi" w:hAnsiTheme="minorHAnsi" w:cstheme="minorHAnsi"/>
          <w:sz w:val="21"/>
          <w:szCs w:val="21"/>
        </w:rPr>
        <w:t>nivelada y compactada, apta para recibir el paquete de hormigón.</w:t>
      </w:r>
    </w:p>
    <w:p w14:paraId="7356D809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Armadura: </w:t>
      </w:r>
      <w:r w:rsidRPr="002A67CD">
        <w:rPr>
          <w:rFonts w:asciiTheme="minorHAnsi" w:hAnsiTheme="minorHAnsi" w:cstheme="minorHAnsi"/>
          <w:sz w:val="21"/>
          <w:szCs w:val="21"/>
        </w:rPr>
        <w:t>malla electrosoldada tipo SIMA, en 10 m².</w:t>
      </w:r>
    </w:p>
    <w:p w14:paraId="65AABB38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Hormigón: </w:t>
      </w:r>
      <w:r w:rsidRPr="002A67CD">
        <w:rPr>
          <w:rFonts w:asciiTheme="minorHAnsi" w:hAnsiTheme="minorHAnsi" w:cstheme="minorHAnsi"/>
          <w:sz w:val="21"/>
          <w:szCs w:val="21"/>
        </w:rPr>
        <w:t>elaborado en obra y colado in situ, espesor 20 cm, volumen aproximado 2 m³, vibrado y reglado.</w:t>
      </w:r>
    </w:p>
    <w:p w14:paraId="61DD356C" w14:textId="5384911C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Terminación: </w:t>
      </w:r>
      <w:r w:rsidRPr="002A67CD">
        <w:rPr>
          <w:rFonts w:asciiTheme="minorHAnsi" w:hAnsiTheme="minorHAnsi" w:cstheme="minorHAnsi"/>
          <w:sz w:val="21"/>
          <w:szCs w:val="21"/>
        </w:rPr>
        <w:t xml:space="preserve">superficie antideslizante, a nivel con el </w:t>
      </w:r>
      <w:r>
        <w:rPr>
          <w:rFonts w:asciiTheme="minorHAnsi" w:hAnsiTheme="minorHAnsi" w:cstheme="minorHAnsi"/>
          <w:sz w:val="21"/>
          <w:szCs w:val="21"/>
        </w:rPr>
        <w:t>Contrapiso</w:t>
      </w:r>
      <w:r w:rsidRPr="002A67CD">
        <w:rPr>
          <w:rFonts w:asciiTheme="minorHAnsi" w:hAnsiTheme="minorHAnsi" w:cstheme="minorHAnsi"/>
          <w:sz w:val="21"/>
          <w:szCs w:val="21"/>
        </w:rPr>
        <w:t xml:space="preserve"> existente.</w:t>
      </w:r>
    </w:p>
    <w:p w14:paraId="7E576784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b/>
          <w:bCs/>
          <w:sz w:val="21"/>
          <w:szCs w:val="21"/>
        </w:rPr>
        <w:t xml:space="preserve">Curado: </w:t>
      </w:r>
      <w:r w:rsidRPr="002A67CD">
        <w:rPr>
          <w:rFonts w:asciiTheme="minorHAnsi" w:hAnsiTheme="minorHAnsi" w:cstheme="minorHAnsi"/>
          <w:sz w:val="21"/>
          <w:szCs w:val="21"/>
        </w:rPr>
        <w:t>con curador químico o film, no menor a 7 días.</w:t>
      </w:r>
    </w:p>
    <w:p w14:paraId="7A2B39BF" w14:textId="77777777" w:rsidR="00F25DE5" w:rsidRPr="002A67CD" w:rsidRDefault="008C6858">
      <w:pPr>
        <w:pStyle w:val="Ttulo2"/>
        <w:spacing w:before="280"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>3. Materiales a proveer por el contratista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600"/>
        <w:gridCol w:w="1400"/>
      </w:tblGrid>
      <w:tr w:rsidR="00F25DE5" w:rsidRPr="002A67CD" w14:paraId="310AECEC" w14:textId="77777777">
        <w:trPr>
          <w:tblHeader/>
        </w:trPr>
        <w:tc>
          <w:tcPr>
            <w:tcW w:w="2600" w:type="dxa"/>
            <w:shd w:val="clear" w:color="auto" w:fill="1F3A5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34BE5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Material</w:t>
            </w:r>
          </w:p>
        </w:tc>
        <w:tc>
          <w:tcPr>
            <w:tcW w:w="4600" w:type="dxa"/>
            <w:shd w:val="clear" w:color="auto" w:fill="1F3A5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93859C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Especificación</w:t>
            </w:r>
          </w:p>
        </w:tc>
        <w:tc>
          <w:tcPr>
            <w:tcW w:w="1400" w:type="dxa"/>
            <w:shd w:val="clear" w:color="auto" w:fill="1F3A5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7956FD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Cant.</w:t>
            </w:r>
          </w:p>
        </w:tc>
      </w:tr>
      <w:tr w:rsidR="00F25DE5" w:rsidRPr="002A67CD" w14:paraId="379D32F4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2FE3E1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Caño PVC cloacal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5EB2B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Ø110 mm, junta deslizante, con accesorios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5BAA32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15 m</w:t>
            </w:r>
          </w:p>
        </w:tc>
      </w:tr>
      <w:tr w:rsidR="00F25DE5" w:rsidRPr="002A67CD" w14:paraId="34E51664" w14:textId="77777777">
        <w:tc>
          <w:tcPr>
            <w:tcW w:w="26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89EF9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Arena y suelo de relleno</w:t>
            </w:r>
          </w:p>
        </w:tc>
        <w:tc>
          <w:tcPr>
            <w:tcW w:w="46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77240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Seleccionado, libre de materia orgánica</w:t>
            </w:r>
          </w:p>
        </w:tc>
        <w:tc>
          <w:tcPr>
            <w:tcW w:w="14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6D923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5 m³</w:t>
            </w:r>
          </w:p>
        </w:tc>
      </w:tr>
      <w:tr w:rsidR="00F25DE5" w:rsidRPr="002A67CD" w14:paraId="4FF8E1BB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8CBC6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Hormigón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E55C7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Elaborado en obra, colado in situ, e=20 cm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D8DE2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2 m³</w:t>
            </w:r>
          </w:p>
        </w:tc>
      </w:tr>
      <w:tr w:rsidR="00F25DE5" w:rsidRPr="002A67CD" w14:paraId="009732A0" w14:textId="77777777">
        <w:tc>
          <w:tcPr>
            <w:tcW w:w="26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8997A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Malla de acero</w:t>
            </w:r>
          </w:p>
        </w:tc>
        <w:tc>
          <w:tcPr>
            <w:tcW w:w="46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24AF4A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Electrosoldada tipo SIMA</w:t>
            </w:r>
          </w:p>
        </w:tc>
        <w:tc>
          <w:tcPr>
            <w:tcW w:w="14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59F26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10 m²</w:t>
            </w:r>
          </w:p>
        </w:tc>
      </w:tr>
      <w:tr w:rsidR="00F25DE5" w:rsidRPr="002A67CD" w14:paraId="6E5D0E9C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DD1FB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Encofrado, film y curador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ED6A51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Encofrado perimetral, film de polietileno, curador químico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48C74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 global</w:t>
            </w:r>
          </w:p>
        </w:tc>
      </w:tr>
      <w:tr w:rsidR="00F25DE5" w:rsidRPr="002A67CD" w14:paraId="65983762" w14:textId="77777777">
        <w:tc>
          <w:tcPr>
            <w:tcW w:w="26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67A06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Discos y consumibles</w:t>
            </w:r>
          </w:p>
        </w:tc>
        <w:tc>
          <w:tcPr>
            <w:tcW w:w="46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3FBB1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Corte y demolición</w:t>
            </w:r>
          </w:p>
        </w:tc>
        <w:tc>
          <w:tcPr>
            <w:tcW w:w="14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5B8208" w14:textId="77777777" w:rsidR="00F25DE5" w:rsidRPr="002A67CD" w:rsidRDefault="008C6858">
            <w:pPr>
              <w:rPr>
                <w:rFonts w:asciiTheme="minorHAnsi" w:hAnsiTheme="minorHAnsi" w:cstheme="minorHAnsi"/>
              </w:rPr>
            </w:pPr>
            <w:r w:rsidRPr="002A67CD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 global</w:t>
            </w:r>
          </w:p>
        </w:tc>
      </w:tr>
    </w:tbl>
    <w:p w14:paraId="66F3798B" w14:textId="77777777" w:rsidR="008C6858" w:rsidRDefault="008C6858">
      <w:pPr>
        <w:pStyle w:val="Ttulo2"/>
        <w:spacing w:before="280" w:after="120"/>
        <w:rPr>
          <w:rFonts w:asciiTheme="minorHAnsi" w:hAnsiTheme="minorHAnsi" w:cstheme="minorHAnsi"/>
        </w:rPr>
      </w:pPr>
    </w:p>
    <w:p w14:paraId="5338A572" w14:textId="77777777" w:rsidR="008C6858" w:rsidRDefault="008C6858">
      <w:pPr>
        <w:pStyle w:val="Ttulo2"/>
        <w:spacing w:before="280" w:after="120"/>
        <w:rPr>
          <w:rFonts w:asciiTheme="minorHAnsi" w:hAnsiTheme="minorHAnsi" w:cstheme="minorHAnsi"/>
        </w:rPr>
      </w:pPr>
    </w:p>
    <w:p w14:paraId="1B919993" w14:textId="258AA715" w:rsidR="00F25DE5" w:rsidRPr="002A67CD" w:rsidRDefault="008C6858">
      <w:pPr>
        <w:pStyle w:val="Ttulo2"/>
        <w:spacing w:before="280"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>4. Provisión de terceros</w:t>
      </w:r>
    </w:p>
    <w:p w14:paraId="3BBD5041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proofErr w:type="spellStart"/>
      <w:r w:rsidRPr="002A67CD">
        <w:rPr>
          <w:rFonts w:asciiTheme="minorHAnsi" w:hAnsiTheme="minorHAnsi" w:cstheme="minorHAnsi"/>
          <w:sz w:val="21"/>
          <w:szCs w:val="21"/>
        </w:rPr>
        <w:t>SeptKit</w:t>
      </w:r>
      <w:proofErr w:type="spellEnd"/>
      <w:r w:rsidRPr="002A67CD">
        <w:rPr>
          <w:rFonts w:asciiTheme="minorHAnsi" w:hAnsiTheme="minorHAnsi" w:cstheme="minorHAnsi"/>
          <w:sz w:val="21"/>
          <w:szCs w:val="21"/>
        </w:rPr>
        <w:t xml:space="preserve"> provee la planta de tratamiento y las media cañas de infiltración. El contratista ejecuta la totalidad de la obra civil, la colocación, el conexionado y la puesta en marcha de esas unidades.</w:t>
      </w:r>
    </w:p>
    <w:p w14:paraId="68BC9BC3" w14:textId="77777777" w:rsidR="00F25DE5" w:rsidRPr="002A67CD" w:rsidRDefault="008C6858">
      <w:pPr>
        <w:pStyle w:val="Ttulo2"/>
        <w:spacing w:before="280" w:after="120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</w:rPr>
        <w:t>5. Equipos y personal a cargo del contratista</w:t>
      </w:r>
    </w:p>
    <w:p w14:paraId="26B072FD" w14:textId="77777777" w:rsidR="00F25DE5" w:rsidRPr="002A67CD" w:rsidRDefault="008C6858">
      <w:pPr>
        <w:spacing w:after="120"/>
        <w:jc w:val="both"/>
        <w:rPr>
          <w:rFonts w:asciiTheme="minorHAnsi" w:hAnsiTheme="minorHAnsi" w:cstheme="minorHAnsi"/>
        </w:rPr>
      </w:pPr>
      <w:r w:rsidRPr="002A67CD">
        <w:rPr>
          <w:rFonts w:asciiTheme="minorHAnsi" w:hAnsiTheme="minorHAnsi" w:cstheme="minorHAnsi"/>
          <w:sz w:val="21"/>
          <w:szCs w:val="21"/>
        </w:rPr>
        <w:t>Cuadrilla encuadrada en convenio UOCRA (chofer, supervisor, maquinista, oficiales albañiles y ayudantes), retroexcavadora, camión volquete y equipos menores (martillo demoledor, hormigonera, vibrador, placa compactadora y cortadora).</w:t>
      </w:r>
    </w:p>
    <w:sectPr w:rsidR="00F25DE5" w:rsidRPr="002A67CD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12B34"/>
    <w:multiLevelType w:val="hybridMultilevel"/>
    <w:tmpl w:val="29642E86"/>
    <w:lvl w:ilvl="0" w:tplc="163418FC">
      <w:start w:val="1"/>
      <w:numFmt w:val="bullet"/>
      <w:lvlText w:val="●"/>
      <w:lvlJc w:val="left"/>
      <w:pPr>
        <w:ind w:left="720" w:hanging="360"/>
      </w:pPr>
    </w:lvl>
    <w:lvl w:ilvl="1" w:tplc="C2D4B58C">
      <w:start w:val="1"/>
      <w:numFmt w:val="bullet"/>
      <w:lvlText w:val="○"/>
      <w:lvlJc w:val="left"/>
      <w:pPr>
        <w:ind w:left="1440" w:hanging="360"/>
      </w:pPr>
    </w:lvl>
    <w:lvl w:ilvl="2" w:tplc="57968874">
      <w:start w:val="1"/>
      <w:numFmt w:val="bullet"/>
      <w:lvlText w:val="■"/>
      <w:lvlJc w:val="left"/>
      <w:pPr>
        <w:ind w:left="2160" w:hanging="360"/>
      </w:pPr>
    </w:lvl>
    <w:lvl w:ilvl="3" w:tplc="431C140C">
      <w:start w:val="1"/>
      <w:numFmt w:val="bullet"/>
      <w:lvlText w:val="●"/>
      <w:lvlJc w:val="left"/>
      <w:pPr>
        <w:ind w:left="2880" w:hanging="360"/>
      </w:pPr>
    </w:lvl>
    <w:lvl w:ilvl="4" w:tplc="960017B4">
      <w:start w:val="1"/>
      <w:numFmt w:val="bullet"/>
      <w:lvlText w:val="○"/>
      <w:lvlJc w:val="left"/>
      <w:pPr>
        <w:ind w:left="3600" w:hanging="360"/>
      </w:pPr>
    </w:lvl>
    <w:lvl w:ilvl="5" w:tplc="CEAE87FE">
      <w:start w:val="1"/>
      <w:numFmt w:val="bullet"/>
      <w:lvlText w:val="■"/>
      <w:lvlJc w:val="left"/>
      <w:pPr>
        <w:ind w:left="4320" w:hanging="360"/>
      </w:pPr>
    </w:lvl>
    <w:lvl w:ilvl="6" w:tplc="BC744B40">
      <w:start w:val="1"/>
      <w:numFmt w:val="bullet"/>
      <w:lvlText w:val="●"/>
      <w:lvlJc w:val="left"/>
      <w:pPr>
        <w:ind w:left="5040" w:hanging="360"/>
      </w:pPr>
    </w:lvl>
    <w:lvl w:ilvl="7" w:tplc="66C87C74">
      <w:start w:val="1"/>
      <w:numFmt w:val="bullet"/>
      <w:lvlText w:val="●"/>
      <w:lvlJc w:val="left"/>
      <w:pPr>
        <w:ind w:left="5760" w:hanging="360"/>
      </w:pPr>
    </w:lvl>
    <w:lvl w:ilvl="8" w:tplc="E9FCFEDA">
      <w:start w:val="1"/>
      <w:numFmt w:val="bullet"/>
      <w:lvlText w:val="●"/>
      <w:lvlJc w:val="left"/>
      <w:pPr>
        <w:ind w:left="6480" w:hanging="360"/>
      </w:pPr>
    </w:lvl>
  </w:abstractNum>
  <w:num w:numId="1" w16cid:durableId="10197459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DE5"/>
    <w:rsid w:val="002A67CD"/>
    <w:rsid w:val="008C6858"/>
    <w:rsid w:val="00A52F75"/>
    <w:rsid w:val="00CD70EB"/>
    <w:rsid w:val="00F2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413C"/>
  <w15:docId w15:val="{205E76AF-3085-4392-9E30-68772592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after="80"/>
      <w:outlineLvl w:val="0"/>
    </w:pPr>
    <w:rPr>
      <w:b/>
      <w:bCs/>
      <w:color w:val="1F3A5F"/>
      <w:sz w:val="34"/>
      <w:szCs w:val="34"/>
    </w:rPr>
  </w:style>
  <w:style w:type="paragraph" w:styleId="Ttulo2">
    <w:name w:val="heading 2"/>
    <w:uiPriority w:val="9"/>
    <w:unhideWhenUsed/>
    <w:qFormat/>
    <w:pPr>
      <w:outlineLvl w:val="1"/>
    </w:pPr>
    <w:rPr>
      <w:b/>
      <w:bCs/>
      <w:color w:val="1F3A5F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2542</Characters>
  <Application>Microsoft Office Word</Application>
  <DocSecurity>0</DocSecurity>
  <Lines>61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mmm</dc:creator>
  <cp:lastModifiedBy>Benaroya Carlina</cp:lastModifiedBy>
  <cp:revision>4</cp:revision>
  <cp:lastPrinted>2026-08-21T15:29:00Z</cp:lastPrinted>
  <dcterms:created xsi:type="dcterms:W3CDTF">2026-08-07T00:47:00Z</dcterms:created>
  <dcterms:modified xsi:type="dcterms:W3CDTF">2026-08-21T15:30:00Z</dcterms:modified>
</cp:coreProperties>
</file>